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8710" w:type="dxa"/>
        <w:tblCellSpacing w:w="15" w:type="dxa"/>
        <w:tblCellMar>
          <w:top w:w="15" w:type="dxa"/>
          <w:left w:w="15" w:type="dxa"/>
          <w:bottom w:w="15" w:type="dxa"/>
          <w:right w:w="15" w:type="dxa"/>
        </w:tblCellMar>
        <w:tblLook w:val="04A0" w:firstRow="1" w:lastRow="0" w:firstColumn="1" w:lastColumn="0" w:noHBand="0" w:noVBand="1"/>
      </w:tblPr>
      <w:tblGrid>
        <w:gridCol w:w="18710"/>
      </w:tblGrid>
      <w:tr w:rsidR="000B6E1B" w:rsidRPr="000B6E1B" w14:paraId="2B709CE8" w14:textId="77777777" w:rsidTr="000B6E1B">
        <w:trPr>
          <w:tblCellSpacing w:w="15" w:type="dxa"/>
        </w:trPr>
        <w:tc>
          <w:tcPr>
            <w:tcW w:w="0" w:type="auto"/>
            <w:vAlign w:val="center"/>
            <w:hideMark/>
          </w:tcPr>
          <w:p w14:paraId="076E3EEC" w14:textId="77777777" w:rsidR="000B6E1B" w:rsidRPr="000B6E1B" w:rsidRDefault="000B6E1B" w:rsidP="000B6E1B">
            <w:r w:rsidRPr="000B6E1B">
              <w:rPr>
                <w:b/>
                <w:bCs/>
              </w:rPr>
              <w:t>Resolución Exenta N ° 20220600149</w:t>
            </w:r>
          </w:p>
        </w:tc>
      </w:tr>
      <w:tr w:rsidR="000B6E1B" w:rsidRPr="000B6E1B" w14:paraId="2D0F93F7" w14:textId="77777777" w:rsidTr="000B6E1B">
        <w:trPr>
          <w:tblCellSpacing w:w="15" w:type="dxa"/>
        </w:trPr>
        <w:tc>
          <w:tcPr>
            <w:tcW w:w="0" w:type="auto"/>
            <w:vAlign w:val="center"/>
            <w:hideMark/>
          </w:tcPr>
          <w:p w14:paraId="1A403A76" w14:textId="77777777" w:rsidR="000B6E1B" w:rsidRPr="000B6E1B" w:rsidRDefault="000B6E1B" w:rsidP="000B6E1B">
            <w:r w:rsidRPr="000B6E1B">
              <w:rPr>
                <w:b/>
                <w:bCs/>
              </w:rPr>
              <w:t xml:space="preserve">Rancagua, 03 de </w:t>
            </w:r>
            <w:proofErr w:type="gramStart"/>
            <w:r w:rsidRPr="000B6E1B">
              <w:rPr>
                <w:b/>
                <w:bCs/>
              </w:rPr>
              <w:t>Marzo</w:t>
            </w:r>
            <w:proofErr w:type="gramEnd"/>
            <w:r w:rsidRPr="000B6E1B">
              <w:rPr>
                <w:b/>
                <w:bCs/>
              </w:rPr>
              <w:t xml:space="preserve"> de 2022</w:t>
            </w:r>
          </w:p>
        </w:tc>
      </w:tr>
    </w:tbl>
    <w:p w14:paraId="6E7B45FF" w14:textId="6CF97617" w:rsidR="00A87434" w:rsidRDefault="00AA54FB" w:rsidP="00AA54FB">
      <w:pPr>
        <w:jc w:val="both"/>
      </w:pPr>
      <w:r>
        <w:t>En consideración a lo resuelto por la autoridad en cuanto a a</w:t>
      </w:r>
      <w:r w:rsidR="000B6E1B" w:rsidRPr="000B6E1B">
        <w:t xml:space="preserve">coger </w:t>
      </w:r>
      <w:r>
        <w:t>l</w:t>
      </w:r>
      <w:r w:rsidR="000B6E1B" w:rsidRPr="000B6E1B">
        <w:t>a Declaración de Impacto Ambiental (DIA) del Proyecto “Loteo Terrazas de Machalí”, presentado por el señor Pablo Ibáñez Aldunate en representación legal de </w:t>
      </w:r>
      <w:bookmarkStart w:id="0" w:name="_Hlk48817890"/>
      <w:r w:rsidR="000B6E1B" w:rsidRPr="000B6E1B">
        <w:t>Agrícola e Inversiones SMD Limitada</w:t>
      </w:r>
      <w:bookmarkEnd w:id="0"/>
      <w:r w:rsidR="000B6E1B" w:rsidRPr="000B6E1B">
        <w:t>, con fecha 25 de febrero de 2022</w:t>
      </w:r>
      <w:r>
        <w:t>, se expone lo siguiente, que solicita reconsiderar, por cuanto se entienden como vicios de origen, otros no considerados, no validados o datos que carecen de realidad para el estudio</w:t>
      </w:r>
      <w:r w:rsidR="000B6E1B" w:rsidRPr="000B6E1B">
        <w:t>.</w:t>
      </w:r>
    </w:p>
    <w:p w14:paraId="2F1D3F0A" w14:textId="77777777" w:rsidR="006148C9" w:rsidRDefault="00AA54FB" w:rsidP="00AA54FB">
      <w:pPr>
        <w:jc w:val="both"/>
      </w:pPr>
      <w:r>
        <w:t xml:space="preserve">Primero: </w:t>
      </w:r>
      <w:r w:rsidR="00F9784E" w:rsidRPr="00F9784E">
        <w:t xml:space="preserve">El Proyecto se encuentra ubicado en la Región de O’Higgins, provincia de Cachapoal, en la comuna de Machalí, específicamente en Avenida </w:t>
      </w:r>
      <w:r w:rsidRPr="00F9784E">
        <w:t>presidente</w:t>
      </w:r>
      <w:r w:rsidR="00F9784E" w:rsidRPr="00F9784E">
        <w:t xml:space="preserve"> Eduardo Frei Montalva (Ruta H-27). Se localiza dentro de una zona saturada, de acuerdo con lo establecido en el D.S. N°7/2009 del MINSEGPRES, que Declara Zona Saturada por MP 10 al Valle Central de la Región de O’Higgins”, y en el D.S. N°42/2018 del MMA, que Declara Zona Saturada por Material Particulado Fino Respirable MP2,5, Como Concentración Anual y de 24 Horas al Valle Central de la Región de O’Higgins”, además de lo señalado en el D.S. N°15/2013 del MMA, en relación con el Plan de Prevención y Descontaminación Atmosférica (PPDA) del Valle Central la Región del Libertador Bernardo O’Higgins.</w:t>
      </w:r>
      <w:r>
        <w:t xml:space="preserve"> </w:t>
      </w:r>
    </w:p>
    <w:p w14:paraId="1E9CDAFE" w14:textId="76261C6B" w:rsidR="00F9784E" w:rsidRDefault="00AA54FB" w:rsidP="00AA54FB">
      <w:pPr>
        <w:jc w:val="both"/>
      </w:pPr>
      <w:r>
        <w:br/>
        <w:t xml:space="preserve">En tal sentido pareciera que no considera el movimiento de maquinaria </w:t>
      </w:r>
      <w:r w:rsidR="00E457EB">
        <w:t xml:space="preserve">y camiones </w:t>
      </w:r>
      <w:r>
        <w:t>con transporte de material y excedentes de la obra</w:t>
      </w:r>
      <w:r w:rsidR="00E457EB">
        <w:t>.</w:t>
      </w:r>
    </w:p>
    <w:p w14:paraId="0D8F2915" w14:textId="134B0BDB" w:rsidR="00E457EB" w:rsidRDefault="00E457EB" w:rsidP="00AA54FB">
      <w:pPr>
        <w:jc w:val="both"/>
      </w:pPr>
      <w:r>
        <w:t>Otro punto no menor, respecto de la saturación vehicular, señala que existe movilización urbana de micros Machalí Rancagua, lo que no considera es la saturación de vehículos de uso particular que satura la red vial, desde Coya, Machalí y todas las variantes intermedias, que desembocan única y exclusivamente en la única vía que es la carretera el cobre</w:t>
      </w:r>
      <w:r w:rsidR="006148C9">
        <w:t xml:space="preserve">, conexión vial única Machalí Rancagua (considerando también, Coya y Codelco el </w:t>
      </w:r>
      <w:proofErr w:type="gramStart"/>
      <w:r w:rsidR="006148C9">
        <w:t>Teniente</w:t>
      </w:r>
      <w:proofErr w:type="gramEnd"/>
      <w:r w:rsidR="006148C9">
        <w:t>)</w:t>
      </w:r>
    </w:p>
    <w:p w14:paraId="5BB7270D" w14:textId="3D4FD080" w:rsidR="001922A0" w:rsidRDefault="00E457EB" w:rsidP="00AA54FB">
      <w:pPr>
        <w:jc w:val="both"/>
      </w:pPr>
      <w:r>
        <w:t>No considera</w:t>
      </w:r>
      <w:r w:rsidR="006148C9">
        <w:t>,</w:t>
      </w:r>
      <w:r>
        <w:t xml:space="preserve"> en ningún momento el supuesto estudio de mayor congestión u horas punta, la cantidad de buses, vehículos y camionetas que provienen de Codelco, en distintos horarios. </w:t>
      </w:r>
      <w:r w:rsidR="001922A0">
        <w:t>Por tanto, s</w:t>
      </w:r>
      <w:r>
        <w:t>e debe y es necesario establecer en base a situaciones reales</w:t>
      </w:r>
      <w:r w:rsidR="001922A0">
        <w:t xml:space="preserve">, observar </w:t>
      </w:r>
      <w:r>
        <w:t>el impacto vial que genera el proyecto, por que el sistema ya está colapsado, situación que la propia autoridad del rubro no puede desconocer ni eludir</w:t>
      </w:r>
      <w:r w:rsidR="001922A0">
        <w:t>, sobremanera cuando ha iniciado proyectos de larga data como la ampliación de la carretera el Cobre, pero que solo contempla el tramo Rancagua, dejando para el futuro, en otros 10 años, el tramo Machalí.</w:t>
      </w:r>
    </w:p>
    <w:p w14:paraId="5F465CC8" w14:textId="1625AAE7" w:rsidR="00E457EB" w:rsidRDefault="00E457EB" w:rsidP="00AA54FB">
      <w:pPr>
        <w:jc w:val="both"/>
      </w:pPr>
      <w:r>
        <w:t xml:space="preserve">Existen </w:t>
      </w:r>
      <w:r w:rsidR="001922A0">
        <w:t>más</w:t>
      </w:r>
      <w:r>
        <w:t xml:space="preserve"> horarios puntas que los indicados </w:t>
      </w:r>
      <w:r w:rsidR="001922A0">
        <w:t xml:space="preserve">o analizados en la declaración ambiental, </w:t>
      </w:r>
      <w:r>
        <w:t xml:space="preserve">por el proyecto, horario de bajada 6:20 a 8:30, de 13 a 15 horas, luego desde las 16:30 hasta las 19:30 o 20 </w:t>
      </w:r>
      <w:proofErr w:type="gramStart"/>
      <w:r>
        <w:t>horas,…</w:t>
      </w:r>
      <w:proofErr w:type="gramEnd"/>
      <w:r>
        <w:t>entonces existe una omisión en la valoración y cuantía de vehículos que circulan y el tiempo de desplazamiento, en ocasiones mas de una hora de viaje entre el Guindal y Rancagua, véase también en tiempo real una congestión a causa de accidentes.</w:t>
      </w:r>
      <w:r w:rsidR="001922A0">
        <w:t xml:space="preserve"> No precisa, con cuanto tiempo de anticipación debe movilizarse la ciudadanía para llegar al trabajo o al colegio, antes de las 8 am.</w:t>
      </w:r>
    </w:p>
    <w:p w14:paraId="3E1A115F" w14:textId="09193EDC" w:rsidR="001922A0" w:rsidRDefault="001922A0" w:rsidP="00AA54FB">
      <w:pPr>
        <w:jc w:val="both"/>
      </w:pPr>
    </w:p>
    <w:p w14:paraId="288D2D21" w14:textId="77777777" w:rsidR="001922A0" w:rsidRDefault="001922A0" w:rsidP="00AA54FB">
      <w:pPr>
        <w:jc w:val="both"/>
      </w:pPr>
    </w:p>
    <w:p w14:paraId="5B151291" w14:textId="17356D15" w:rsidR="00F9784E" w:rsidRDefault="00E457EB">
      <w:r>
        <w:lastRenderedPageBreak/>
        <w:t>Segundo:</w:t>
      </w:r>
    </w:p>
    <w:p w14:paraId="5C5A2C10" w14:textId="2DFD48D5" w:rsidR="001922A0" w:rsidRDefault="00E457EB" w:rsidP="00204F22">
      <w:pPr>
        <w:jc w:val="both"/>
      </w:pPr>
      <w:r>
        <w:t xml:space="preserve">En la </w:t>
      </w:r>
      <w:r w:rsidR="00F9784E" w:rsidRPr="00F9784E">
        <w:t xml:space="preserve">justificación de la localización del Proyecto resalta la conectividad del </w:t>
      </w:r>
      <w:r>
        <w:t xml:space="preserve">mismo hacia </w:t>
      </w:r>
      <w:r w:rsidR="00F9784E" w:rsidRPr="00F9784E">
        <w:t>vías principales, y, la presencia de comercio y servicios</w:t>
      </w:r>
      <w:r>
        <w:t xml:space="preserve">, pero la única red existente es su </w:t>
      </w:r>
      <w:r w:rsidR="00F9784E" w:rsidRPr="00F9784E">
        <w:t>acceso frente a la Carretera del Cobre (Avenida Presidente Eduardo Frei Montalva)</w:t>
      </w:r>
      <w:r>
        <w:t xml:space="preserve">, </w:t>
      </w:r>
      <w:r w:rsidR="00204F22">
        <w:t>siendo el punto más cercano el</w:t>
      </w:r>
      <w:r w:rsidR="00F9784E" w:rsidRPr="00F9784E">
        <w:t xml:space="preserve"> nudo</w:t>
      </w:r>
      <w:r w:rsidR="00204F22">
        <w:t xml:space="preserve"> de </w:t>
      </w:r>
      <w:r w:rsidR="00F9784E" w:rsidRPr="00F9784E">
        <w:t xml:space="preserve">acceso </w:t>
      </w:r>
      <w:r w:rsidR="00204F22">
        <w:t xml:space="preserve">por el sector del Guindal </w:t>
      </w:r>
      <w:r w:rsidR="00F9784E" w:rsidRPr="00F9784E">
        <w:t>a Machalí</w:t>
      </w:r>
      <w:r w:rsidR="00204F22">
        <w:t>, nudo que carece de semáforos, con mala visibilidad en el cruce automovilístico y peatonal</w:t>
      </w:r>
      <w:r w:rsidR="001922A0">
        <w:t>, de gran riesgo vial, y un segundo nudo vial de gran congestión cruce de Nogales, el Polo.</w:t>
      </w:r>
    </w:p>
    <w:p w14:paraId="100F4186" w14:textId="34517C9C" w:rsidR="00204F22" w:rsidRDefault="00204F22" w:rsidP="00204F22">
      <w:pPr>
        <w:jc w:val="both"/>
      </w:pPr>
    </w:p>
    <w:p w14:paraId="352638BA" w14:textId="12A7DC71" w:rsidR="00204F22" w:rsidRDefault="00204F22" w:rsidP="00204F22">
      <w:pPr>
        <w:jc w:val="both"/>
      </w:pPr>
      <w:r>
        <w:t>Tercero:</w:t>
      </w:r>
    </w:p>
    <w:p w14:paraId="05688D1A" w14:textId="7E971C8A" w:rsidR="00F9784E" w:rsidRDefault="00204F22" w:rsidP="00204F22">
      <w:pPr>
        <w:jc w:val="both"/>
      </w:pPr>
      <w:r>
        <w:t xml:space="preserve">El proyecto señala </w:t>
      </w:r>
      <w:r w:rsidR="001922A0">
        <w:t xml:space="preserve">que </w:t>
      </w:r>
      <w:r>
        <w:t>por parte de vialidad tiene la autorización de</w:t>
      </w:r>
      <w:r w:rsidRPr="00F9784E">
        <w:t xml:space="preserve"> acceso a solo 23 autos y camionetas, y un camión simple, totalizando un flujo vehicular de 24/día vehículos asociados a la fase de construcción del Proyecto</w:t>
      </w:r>
      <w:r>
        <w:t xml:space="preserve">, por el </w:t>
      </w:r>
      <w:r w:rsidR="00F9784E" w:rsidRPr="00F9784E">
        <w:t xml:space="preserve">punto de acceso al área de intervención del Proyecto, </w:t>
      </w:r>
      <w:r w:rsidR="001922A0">
        <w:t xml:space="preserve">que </w:t>
      </w:r>
      <w:r w:rsidR="00F9784E" w:rsidRPr="00F9784E">
        <w:t>es por la Carretera del Cobre (Ruta H-27) a la altura del KM 7.917,44, el cual, se encuentra aprobado por la Dirección Regional de Vialidad de la Región de O’Higgins mediante la Resolución N°485/2022</w:t>
      </w:r>
    </w:p>
    <w:p w14:paraId="796CB5E4" w14:textId="0EB33AB5" w:rsidR="00204F22" w:rsidRDefault="00204F22" w:rsidP="00204F22">
      <w:pPr>
        <w:jc w:val="both"/>
      </w:pPr>
      <w:r>
        <w:t xml:space="preserve">No obstante, para ejecutar la obra del proyecto requiere remover una cantidad superior </w:t>
      </w:r>
      <w:r w:rsidR="00F9784E" w:rsidRPr="00F9784E">
        <w:t xml:space="preserve">de material estimada </w:t>
      </w:r>
      <w:r>
        <w:t>sobre los 32.000</w:t>
      </w:r>
      <w:r w:rsidR="00F9784E" w:rsidRPr="00F9784E">
        <w:t xml:space="preserve"> m3</w:t>
      </w:r>
      <w:r w:rsidR="00F9784E">
        <w:t xml:space="preserve">, </w:t>
      </w:r>
      <w:r>
        <w:t>más un volumen no menor de</w:t>
      </w:r>
      <w:r w:rsidR="00F9784E" w:rsidRPr="00F9784E">
        <w:t xml:space="preserve"> escombros generado por la</w:t>
      </w:r>
      <w:r>
        <w:t>s</w:t>
      </w:r>
      <w:r w:rsidR="00F9784E" w:rsidRPr="00F9784E">
        <w:t xml:space="preserve"> demolici</w:t>
      </w:r>
      <w:r>
        <w:t xml:space="preserve">ones sobre los </w:t>
      </w:r>
      <w:r w:rsidR="00F9784E" w:rsidRPr="00F9784E">
        <w:t>640 m3</w:t>
      </w:r>
      <w:r>
        <w:t>.</w:t>
      </w:r>
    </w:p>
    <w:p w14:paraId="499392AA" w14:textId="45557694" w:rsidR="00204F22" w:rsidRDefault="00204F22" w:rsidP="00204F22">
      <w:pPr>
        <w:jc w:val="both"/>
      </w:pPr>
      <w:r>
        <w:t>Entonces, es contradictorio que ese volumen se mueva en tiempo y forma, con uno o dos camiones, en tal situación, deberá exigirse espacios de tiempo, para el traslado distinto de los horarios de punta o de tráfico habitual de la comunidad, incorporándose a la normativa específica de trafico de Codelco,</w:t>
      </w:r>
      <w:r w:rsidR="001922A0">
        <w:t xml:space="preserve"> Mineral</w:t>
      </w:r>
      <w:r>
        <w:t xml:space="preserve"> el </w:t>
      </w:r>
      <w:proofErr w:type="gramStart"/>
      <w:r w:rsidR="001922A0">
        <w:t>Teniente</w:t>
      </w:r>
      <w:proofErr w:type="gramEnd"/>
      <w:r>
        <w:t>, el cuanto al uso de la Ruta</w:t>
      </w:r>
      <w:r w:rsidR="001922A0">
        <w:t>, por cuanto ya los otros horarios están colapsados</w:t>
      </w:r>
      <w:r>
        <w:t>.</w:t>
      </w:r>
    </w:p>
    <w:p w14:paraId="4FEC7287" w14:textId="70AB6464" w:rsidR="00204F22" w:rsidRDefault="006148C9" w:rsidP="00204F22">
      <w:pPr>
        <w:jc w:val="both"/>
      </w:pPr>
      <w:r>
        <w:t>Cuarto:</w:t>
      </w:r>
    </w:p>
    <w:p w14:paraId="7A373567" w14:textId="2EAC5A6E" w:rsidR="006148C9" w:rsidRDefault="006148C9" w:rsidP="00204F22">
      <w:pPr>
        <w:jc w:val="both"/>
      </w:pPr>
      <w:r>
        <w:t xml:space="preserve">En la evaluación de impacto de la declaración efectuada, nadie se hace cargo de los efectos que traerá el proyecto una vez consolidado, porque esta es la primera etapa, sin embargo no </w:t>
      </w:r>
      <w:r w:rsidR="001922A0">
        <w:t xml:space="preserve">se </w:t>
      </w:r>
      <w:r>
        <w:t>clasifica como tal,</w:t>
      </w:r>
      <w:r w:rsidR="001922A0">
        <w:t xml:space="preserve"> de manera antojadiza,</w:t>
      </w:r>
      <w:r>
        <w:t xml:space="preserve"> lo que </w:t>
      </w:r>
      <w:r w:rsidR="001922A0">
        <w:t xml:space="preserve">fue </w:t>
      </w:r>
      <w:r>
        <w:t xml:space="preserve">ampliamente indicado </w:t>
      </w:r>
      <w:r w:rsidR="001922A0">
        <w:t xml:space="preserve">y resaltado </w:t>
      </w:r>
      <w:r>
        <w:t xml:space="preserve">en reunión de participación ciudadana, y validado por el propio funcionario de la institución ambiental, en que era necesario y exigible </w:t>
      </w:r>
      <w:r w:rsidR="001922A0">
        <w:t xml:space="preserve">que </w:t>
      </w:r>
      <w:r>
        <w:t>dichos estudios</w:t>
      </w:r>
      <w:r w:rsidR="001922A0">
        <w:t xml:space="preserve">, se debía </w:t>
      </w:r>
      <w:r>
        <w:t xml:space="preserve">evaluar el impacto de incorporar alrededor de </w:t>
      </w:r>
      <w:r w:rsidR="001922A0">
        <w:t xml:space="preserve">un </w:t>
      </w:r>
      <w:r>
        <w:t xml:space="preserve">mínimo 500 viviendas adicionales al sector ya saturado y 1000 </w:t>
      </w:r>
      <w:r w:rsidR="001922A0">
        <w:t>a 1500</w:t>
      </w:r>
      <w:r>
        <w:t xml:space="preserve"> </w:t>
      </w:r>
      <w:r w:rsidR="001922A0">
        <w:t>vehículos</w:t>
      </w:r>
      <w:r>
        <w:t xml:space="preserve"> a la única red vial, situación que no se cuestiona ni vislumbra como tema en la citada evaluación, por lo que exige que la misma se lleve a cabo, en los términos reales del proyecto, y no en una evaluación simplista de una subdivisión en 10 lotes.</w:t>
      </w:r>
    </w:p>
    <w:p w14:paraId="03FDFF98" w14:textId="3CF27CA2" w:rsidR="00F9784E" w:rsidRDefault="00F9784E" w:rsidP="00204F22">
      <w:pPr>
        <w:jc w:val="both"/>
      </w:pPr>
      <w:r w:rsidRPr="00F9784E">
        <w:t xml:space="preserve"> </w:t>
      </w:r>
    </w:p>
    <w:sectPr w:rsidR="00F9784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E1B"/>
    <w:rsid w:val="000B6E1B"/>
    <w:rsid w:val="001922A0"/>
    <w:rsid w:val="00204F22"/>
    <w:rsid w:val="006148C9"/>
    <w:rsid w:val="00A87434"/>
    <w:rsid w:val="00AA54FB"/>
    <w:rsid w:val="00E457EB"/>
    <w:rsid w:val="00F9784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AF2DB"/>
  <w15:chartTrackingRefBased/>
  <w15:docId w15:val="{81445EC6-567F-4AE6-BAFF-3660C20B5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94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857</Words>
  <Characters>4719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Antonio Aguilar Zuniga</dc:creator>
  <cp:keywords/>
  <dc:description/>
  <cp:lastModifiedBy>Luis Antonio Aguilar Zuniga</cp:lastModifiedBy>
  <cp:revision>1</cp:revision>
  <dcterms:created xsi:type="dcterms:W3CDTF">2023-04-19T20:10:00Z</dcterms:created>
  <dcterms:modified xsi:type="dcterms:W3CDTF">2023-04-19T21:48:00Z</dcterms:modified>
</cp:coreProperties>
</file>